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1B" w:rsidRPr="00E324A7" w:rsidRDefault="00E324A7" w:rsidP="00E324A7">
      <w:pPr>
        <w:widowControl w:val="0"/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TÍTULO </w:t>
      </w:r>
      <w:r w:rsidRPr="00E324A7">
        <w:rPr>
          <w:b/>
          <w:color w:val="000000"/>
          <w:sz w:val="24"/>
          <w:szCs w:val="24"/>
          <w:shd w:val="clear" w:color="auto" w:fill="FFFFFF"/>
        </w:rPr>
        <w:t>DEVE SER ESCRITO EM TAMANHO 12, MAIÚSCULO, NEGRITADO, CENTRALIZADO NA PÁGINA E NO MÁXIMO COM 20 PALAVRAS</w:t>
      </w:r>
    </w:p>
    <w:p w:rsidR="00CB1F5E" w:rsidRPr="00E324A7" w:rsidRDefault="00CB1F5E" w:rsidP="00E324A7">
      <w:pPr>
        <w:widowControl w:val="0"/>
        <w:spacing w:after="0" w:line="480" w:lineRule="auto"/>
        <w:jc w:val="center"/>
        <w:rPr>
          <w:b/>
          <w:sz w:val="24"/>
          <w:szCs w:val="24"/>
        </w:rPr>
      </w:pPr>
    </w:p>
    <w:p w:rsidR="00E324A7" w:rsidRPr="00E324A7" w:rsidRDefault="00E324A7" w:rsidP="00E324A7">
      <w:pPr>
        <w:widowControl w:val="0"/>
        <w:spacing w:after="0" w:line="480" w:lineRule="auto"/>
        <w:jc w:val="center"/>
        <w:rPr>
          <w:sz w:val="24"/>
          <w:szCs w:val="24"/>
        </w:rPr>
      </w:pPr>
      <w:r w:rsidRPr="00E324A7">
        <w:rPr>
          <w:sz w:val="24"/>
          <w:szCs w:val="24"/>
        </w:rPr>
        <w:t xml:space="preserve">TÍTULO EM INGLÊS </w:t>
      </w:r>
      <w:r w:rsidRPr="00E324A7">
        <w:rPr>
          <w:color w:val="000000"/>
          <w:sz w:val="24"/>
          <w:szCs w:val="24"/>
          <w:shd w:val="clear" w:color="auto" w:fill="FFFFFF"/>
        </w:rPr>
        <w:t xml:space="preserve">DEVE SER ESCRITO EM TAMANHO 12, MAIÚSCULO, </w:t>
      </w:r>
      <w:r w:rsidRPr="00E324A7">
        <w:rPr>
          <w:b/>
          <w:color w:val="000000"/>
          <w:sz w:val="24"/>
          <w:szCs w:val="24"/>
          <w:shd w:val="clear" w:color="auto" w:fill="FFFFFF"/>
        </w:rPr>
        <w:t>NÃO NEGRITADO</w:t>
      </w:r>
      <w:r w:rsidRPr="00E324A7">
        <w:rPr>
          <w:color w:val="000000"/>
          <w:sz w:val="24"/>
          <w:szCs w:val="24"/>
          <w:shd w:val="clear" w:color="auto" w:fill="FFFFFF"/>
        </w:rPr>
        <w:t xml:space="preserve"> E CENTRALIZADO NA PÁGINA</w:t>
      </w:r>
    </w:p>
    <w:p w:rsidR="00473CA5" w:rsidRPr="00E324A7" w:rsidRDefault="00473CA5" w:rsidP="00E324A7">
      <w:pPr>
        <w:widowControl w:val="0"/>
        <w:spacing w:after="0" w:line="480" w:lineRule="auto"/>
        <w:jc w:val="center"/>
        <w:rPr>
          <w:sz w:val="24"/>
          <w:szCs w:val="24"/>
        </w:rPr>
      </w:pPr>
    </w:p>
    <w:p w:rsidR="00E324A7" w:rsidRDefault="00635A9E" w:rsidP="00E324A7">
      <w:pPr>
        <w:spacing w:after="0" w:line="480" w:lineRule="auto"/>
        <w:jc w:val="both"/>
        <w:rPr>
          <w:b/>
          <w:sz w:val="24"/>
          <w:szCs w:val="24"/>
        </w:rPr>
      </w:pPr>
      <w:r w:rsidRPr="00E324A7">
        <w:rPr>
          <w:b/>
          <w:sz w:val="24"/>
          <w:szCs w:val="24"/>
        </w:rPr>
        <w:t>R</w:t>
      </w:r>
      <w:r w:rsidR="00E324A7" w:rsidRPr="00E324A7">
        <w:rPr>
          <w:b/>
          <w:sz w:val="24"/>
          <w:szCs w:val="24"/>
        </w:rPr>
        <w:t>esumo</w:t>
      </w:r>
      <w:r w:rsidR="00E324A7">
        <w:rPr>
          <w:b/>
          <w:sz w:val="24"/>
          <w:szCs w:val="24"/>
        </w:rPr>
        <w:t xml:space="preserve"> – </w:t>
      </w:r>
      <w:r w:rsidR="00E324A7" w:rsidRPr="00E324A7">
        <w:rPr>
          <w:color w:val="000000"/>
          <w:sz w:val="24"/>
          <w:szCs w:val="24"/>
          <w:shd w:val="clear" w:color="auto" w:fill="FFFFFF"/>
        </w:rPr>
        <w:t xml:space="preserve">o resumo deve ter </w:t>
      </w:r>
      <w:r w:rsidR="00E324A7" w:rsidRPr="00E324A7">
        <w:rPr>
          <w:b/>
          <w:color w:val="000000"/>
          <w:sz w:val="24"/>
          <w:szCs w:val="24"/>
          <w:shd w:val="clear" w:color="auto" w:fill="FFFFFF"/>
        </w:rPr>
        <w:t>no máximo 250 palavras</w:t>
      </w:r>
      <w:r w:rsidR="00E324A7" w:rsidRPr="00E324A7">
        <w:rPr>
          <w:color w:val="000000"/>
          <w:sz w:val="24"/>
          <w:szCs w:val="24"/>
          <w:shd w:val="clear" w:color="auto" w:fill="FFFFFF"/>
        </w:rPr>
        <w:t>. Este deve conter breve introdução, objetivo do trabalho, o delineamento experimental e os tratamentos avaliados seguidos de descrição dos principais resultados encontrados e conclusão.</w:t>
      </w:r>
      <w:r w:rsidR="00E324A7">
        <w:rPr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1E3F8F" w:rsidRDefault="00C943EC" w:rsidP="00E324A7">
      <w:pPr>
        <w:spacing w:after="0" w:line="48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E324A7">
        <w:rPr>
          <w:b/>
          <w:sz w:val="24"/>
          <w:szCs w:val="24"/>
        </w:rPr>
        <w:t>Palavras-chave:</w:t>
      </w:r>
      <w:r w:rsidRPr="00E324A7">
        <w:rPr>
          <w:sz w:val="24"/>
          <w:szCs w:val="24"/>
        </w:rPr>
        <w:t xml:space="preserve"> </w:t>
      </w:r>
      <w:r w:rsidR="00E52FB4">
        <w:rPr>
          <w:sz w:val="24"/>
          <w:szCs w:val="24"/>
        </w:rPr>
        <w:t xml:space="preserve">devem ser </w:t>
      </w:r>
      <w:r w:rsidR="00E324A7" w:rsidRPr="00E52FB4">
        <w:rPr>
          <w:b/>
          <w:color w:val="000000"/>
          <w:sz w:val="24"/>
          <w:szCs w:val="24"/>
          <w:shd w:val="clear" w:color="auto" w:fill="FFFFFF"/>
        </w:rPr>
        <w:t>no mínimo três e no máximo cinco palavras</w:t>
      </w:r>
      <w:r w:rsidR="00E324A7" w:rsidRPr="00E324A7">
        <w:rPr>
          <w:color w:val="000000"/>
          <w:sz w:val="24"/>
          <w:szCs w:val="24"/>
          <w:shd w:val="clear" w:color="auto" w:fill="FFFFFF"/>
        </w:rPr>
        <w:t xml:space="preserve">, não constantes no </w:t>
      </w:r>
    </w:p>
    <w:p w:rsidR="001E3F8F" w:rsidRDefault="001E3F8F" w:rsidP="00E324A7">
      <w:pPr>
        <w:spacing w:after="0" w:line="48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D36B78" w:rsidRPr="00E324A7" w:rsidRDefault="00E324A7" w:rsidP="00E324A7">
      <w:pPr>
        <w:spacing w:after="0" w:line="480" w:lineRule="auto"/>
        <w:jc w:val="both"/>
        <w:rPr>
          <w:sz w:val="24"/>
          <w:szCs w:val="24"/>
        </w:rPr>
      </w:pPr>
      <w:r w:rsidRPr="00E324A7">
        <w:rPr>
          <w:color w:val="000000"/>
          <w:sz w:val="24"/>
          <w:szCs w:val="24"/>
          <w:shd w:val="clear" w:color="auto" w:fill="FFFFFF"/>
        </w:rPr>
        <w:t>Título/Title e separadas por vírgula e em ordem alfabética</w:t>
      </w:r>
    </w:p>
    <w:p w:rsidR="00B625C7" w:rsidRPr="00E52FB4" w:rsidRDefault="0010139C" w:rsidP="00E324A7">
      <w:pPr>
        <w:spacing w:after="0" w:line="480" w:lineRule="auto"/>
        <w:jc w:val="both"/>
        <w:rPr>
          <w:b/>
          <w:sz w:val="24"/>
          <w:szCs w:val="24"/>
        </w:rPr>
      </w:pPr>
      <w:r w:rsidRPr="00E52FB4">
        <w:rPr>
          <w:b/>
          <w:sz w:val="24"/>
          <w:szCs w:val="24"/>
        </w:rPr>
        <w:t xml:space="preserve">Abstract </w:t>
      </w:r>
      <w:r w:rsidR="00E324A7" w:rsidRPr="00E52FB4">
        <w:rPr>
          <w:b/>
          <w:sz w:val="24"/>
          <w:szCs w:val="24"/>
        </w:rPr>
        <w:t>–</w:t>
      </w:r>
      <w:r w:rsidRPr="00E52FB4">
        <w:rPr>
          <w:sz w:val="24"/>
          <w:szCs w:val="24"/>
        </w:rPr>
        <w:t xml:space="preserve"> </w:t>
      </w:r>
      <w:r w:rsidR="00617C21" w:rsidRPr="00E52FB4">
        <w:rPr>
          <w:sz w:val="24"/>
          <w:szCs w:val="24"/>
        </w:rPr>
        <w:t>(</w:t>
      </w:r>
      <w:r w:rsidR="00617C21" w:rsidRPr="00617C21">
        <w:rPr>
          <w:color w:val="000000"/>
          <w:sz w:val="24"/>
          <w:szCs w:val="24"/>
          <w:shd w:val="clear" w:color="auto" w:fill="FFFFFF"/>
        </w:rPr>
        <w:t>Tradução fiel do texto em português</w:t>
      </w:r>
      <w:r w:rsidR="00617C21">
        <w:rPr>
          <w:color w:val="000000"/>
          <w:sz w:val="24"/>
          <w:szCs w:val="24"/>
          <w:shd w:val="clear" w:color="auto" w:fill="FFFFFF"/>
        </w:rPr>
        <w:t>)</w:t>
      </w:r>
    </w:p>
    <w:p w:rsidR="00B625C7" w:rsidRPr="00617C21" w:rsidRDefault="00B625C7" w:rsidP="00E324A7">
      <w:pPr>
        <w:spacing w:after="0" w:line="480" w:lineRule="auto"/>
        <w:jc w:val="both"/>
        <w:rPr>
          <w:sz w:val="24"/>
          <w:szCs w:val="24"/>
        </w:rPr>
      </w:pPr>
      <w:r w:rsidRPr="00617C21">
        <w:rPr>
          <w:b/>
          <w:sz w:val="24"/>
          <w:szCs w:val="24"/>
        </w:rPr>
        <w:t>Keywords:</w:t>
      </w:r>
      <w:r w:rsidRPr="00617C21">
        <w:rPr>
          <w:sz w:val="24"/>
          <w:szCs w:val="24"/>
        </w:rPr>
        <w:t xml:space="preserve"> </w:t>
      </w:r>
      <w:r w:rsidR="00617C21">
        <w:rPr>
          <w:sz w:val="24"/>
          <w:szCs w:val="24"/>
        </w:rPr>
        <w:t>(</w:t>
      </w:r>
      <w:r w:rsidR="00617C21" w:rsidRPr="00617C21">
        <w:rPr>
          <w:color w:val="000000"/>
          <w:sz w:val="24"/>
          <w:szCs w:val="24"/>
          <w:shd w:val="clear" w:color="auto" w:fill="FFFFFF"/>
        </w:rPr>
        <w:t>Tradução fiel do texto em português</w:t>
      </w:r>
      <w:r w:rsidR="00617C21">
        <w:rPr>
          <w:color w:val="000000"/>
          <w:sz w:val="24"/>
          <w:szCs w:val="24"/>
          <w:shd w:val="clear" w:color="auto" w:fill="FFFFFF"/>
        </w:rPr>
        <w:t>)</w:t>
      </w:r>
    </w:p>
    <w:p w:rsidR="00E324A7" w:rsidRPr="00E324A7" w:rsidRDefault="00E324A7" w:rsidP="00E324A7">
      <w:pPr>
        <w:spacing w:after="0" w:line="480" w:lineRule="auto"/>
        <w:jc w:val="both"/>
        <w:rPr>
          <w:sz w:val="24"/>
          <w:szCs w:val="24"/>
        </w:rPr>
      </w:pPr>
    </w:p>
    <w:p w:rsidR="007F3731" w:rsidRPr="00E324A7" w:rsidRDefault="002A14AB" w:rsidP="00E324A7">
      <w:pPr>
        <w:widowControl w:val="0"/>
        <w:spacing w:after="0" w:line="480" w:lineRule="auto"/>
        <w:jc w:val="center"/>
        <w:rPr>
          <w:b/>
          <w:sz w:val="24"/>
          <w:szCs w:val="24"/>
        </w:rPr>
      </w:pPr>
      <w:r w:rsidRPr="00E324A7">
        <w:rPr>
          <w:b/>
          <w:sz w:val="24"/>
          <w:szCs w:val="24"/>
        </w:rPr>
        <w:t>I</w:t>
      </w:r>
      <w:r w:rsidR="00E324A7" w:rsidRPr="00E324A7">
        <w:rPr>
          <w:b/>
          <w:sz w:val="24"/>
          <w:szCs w:val="24"/>
        </w:rPr>
        <w:t>ntrodução</w:t>
      </w:r>
    </w:p>
    <w:p w:rsidR="002A14AB" w:rsidRDefault="00E324A7" w:rsidP="009344E6">
      <w:pPr>
        <w:widowControl w:val="0"/>
        <w:spacing w:after="0" w:line="48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324A7">
        <w:rPr>
          <w:color w:val="000000"/>
          <w:sz w:val="24"/>
          <w:szCs w:val="24"/>
          <w:shd w:val="clear" w:color="auto" w:fill="FFFFFF"/>
        </w:rPr>
        <w:t>Dever ter, no máximo, 700 palavras, contendo citações atuais que deem suporte as questões abordadas na pesquisa.</w:t>
      </w:r>
      <w:r>
        <w:rPr>
          <w:color w:val="000000"/>
          <w:sz w:val="24"/>
          <w:szCs w:val="24"/>
          <w:shd w:val="clear" w:color="auto" w:fill="FFFFFF"/>
        </w:rPr>
        <w:t xml:space="preserve"> No final da introdução deve vir obrigatoriamente o objetivo.</w:t>
      </w:r>
    </w:p>
    <w:p w:rsidR="00E324A7" w:rsidRDefault="003F276A" w:rsidP="00E324A7">
      <w:pPr>
        <w:widowControl w:val="0"/>
        <w:spacing w:after="0" w:line="480" w:lineRule="auto"/>
        <w:ind w:firstLine="62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Todo o texto d</w:t>
      </w:r>
      <w:r w:rsidRPr="003F276A">
        <w:rPr>
          <w:color w:val="000000"/>
          <w:sz w:val="24"/>
          <w:szCs w:val="24"/>
          <w:shd w:val="clear" w:color="auto" w:fill="FFFFFF"/>
        </w:rPr>
        <w:t>eve ter no máximo de 20 páginas, A4, digitado em espaço duplo, fonte Times New Roman, estilo normal, tamanho 12 para o corpo e parágrafo recuado por 1,25 cm. Título tamanho 12. Todas as margens deverão ter 2,5 cm. Páginas e linhas devem ser numeradas; os números de páginas devem ser colocados na margem inferior, à direita e as linhas numeradas de forma contínua</w:t>
      </w:r>
      <w:r w:rsidR="00F22903">
        <w:rPr>
          <w:color w:val="000000"/>
          <w:sz w:val="24"/>
          <w:szCs w:val="24"/>
          <w:shd w:val="clear" w:color="auto" w:fill="FFFFFF"/>
        </w:rPr>
        <w:t>.</w:t>
      </w:r>
    </w:p>
    <w:p w:rsidR="00C571A7" w:rsidRDefault="00C571A7" w:rsidP="00E324A7">
      <w:pPr>
        <w:widowControl w:val="0"/>
        <w:spacing w:after="0" w:line="480" w:lineRule="auto"/>
        <w:ind w:firstLine="624"/>
        <w:jc w:val="both"/>
        <w:rPr>
          <w:color w:val="000000"/>
          <w:sz w:val="24"/>
          <w:szCs w:val="24"/>
          <w:shd w:val="clear" w:color="auto" w:fill="FFFFFF"/>
        </w:rPr>
      </w:pPr>
      <w:r w:rsidRPr="00C571A7">
        <w:rPr>
          <w:b/>
          <w:color w:val="000000"/>
          <w:sz w:val="24"/>
          <w:szCs w:val="24"/>
          <w:shd w:val="clear" w:color="auto" w:fill="FFFFFF"/>
        </w:rPr>
        <w:t>Utilize este arquivo para elaborar o seu artigo</w:t>
      </w:r>
      <w:r>
        <w:rPr>
          <w:color w:val="000000"/>
          <w:sz w:val="24"/>
          <w:szCs w:val="24"/>
          <w:shd w:val="clear" w:color="auto" w:fill="FFFFFF"/>
        </w:rPr>
        <w:t xml:space="preserve">, siga todas as recomendações descritas nesse documento para termos uma melhor harmonização dos artigos enviados para esta revista. </w:t>
      </w:r>
      <w:r>
        <w:rPr>
          <w:color w:val="000000"/>
          <w:sz w:val="24"/>
          <w:szCs w:val="24"/>
          <w:shd w:val="clear" w:color="auto" w:fill="FFFFFF"/>
        </w:rPr>
        <w:lastRenderedPageBreak/>
        <w:t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</w:p>
    <w:p w:rsidR="00E324A7" w:rsidRDefault="00C571A7" w:rsidP="00E324A7">
      <w:pPr>
        <w:widowControl w:val="0"/>
        <w:spacing w:after="0" w:line="480" w:lineRule="auto"/>
        <w:ind w:firstLine="62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</w:p>
    <w:p w:rsidR="00C571A7" w:rsidRDefault="00C571A7" w:rsidP="00E324A7">
      <w:pPr>
        <w:widowControl w:val="0"/>
        <w:spacing w:after="0" w:line="480" w:lineRule="auto"/>
        <w:ind w:firstLine="62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  <w:r w:rsidRPr="00C571A7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324A7" w:rsidRDefault="00C571A7" w:rsidP="00E324A7">
      <w:pPr>
        <w:widowControl w:val="0"/>
        <w:spacing w:after="0" w:line="480" w:lineRule="auto"/>
        <w:ind w:firstLine="62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</w:t>
      </w:r>
    </w:p>
    <w:p w:rsidR="00C571A7" w:rsidRDefault="00C571A7" w:rsidP="00E324A7">
      <w:pPr>
        <w:widowControl w:val="0"/>
        <w:spacing w:after="0" w:line="480" w:lineRule="auto"/>
        <w:ind w:firstLine="62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</w:t>
      </w:r>
      <w:r>
        <w:rPr>
          <w:color w:val="000000"/>
          <w:sz w:val="24"/>
          <w:szCs w:val="24"/>
          <w:shd w:val="clear" w:color="auto" w:fill="FFFFFF"/>
        </w:rPr>
        <w:lastRenderedPageBreak/>
        <w:t>documento para termos uma melhor harmonização dos artigos enviados para esta revista.</w:t>
      </w:r>
    </w:p>
    <w:p w:rsidR="00C571A7" w:rsidRDefault="00C571A7" w:rsidP="00E324A7">
      <w:pPr>
        <w:widowControl w:val="0"/>
        <w:spacing w:after="0" w:line="480" w:lineRule="auto"/>
        <w:ind w:firstLine="624"/>
        <w:jc w:val="both"/>
        <w:rPr>
          <w:color w:val="000000"/>
          <w:sz w:val="24"/>
          <w:szCs w:val="24"/>
          <w:shd w:val="clear" w:color="auto" w:fill="FFFFFF"/>
        </w:rPr>
      </w:pPr>
    </w:p>
    <w:p w:rsidR="007F3731" w:rsidRPr="00E324A7" w:rsidRDefault="00E324A7" w:rsidP="00E324A7">
      <w:pPr>
        <w:widowControl w:val="0"/>
        <w:spacing w:after="0" w:line="480" w:lineRule="auto"/>
        <w:jc w:val="center"/>
        <w:rPr>
          <w:b/>
          <w:sz w:val="24"/>
          <w:szCs w:val="24"/>
        </w:rPr>
      </w:pPr>
      <w:r w:rsidRPr="00E324A7">
        <w:rPr>
          <w:b/>
          <w:sz w:val="24"/>
          <w:szCs w:val="24"/>
        </w:rPr>
        <w:t xml:space="preserve">Material </w:t>
      </w:r>
      <w:r>
        <w:rPr>
          <w:b/>
          <w:sz w:val="24"/>
          <w:szCs w:val="24"/>
        </w:rPr>
        <w:t>e</w:t>
      </w:r>
      <w:r w:rsidRPr="00E324A7">
        <w:rPr>
          <w:b/>
          <w:sz w:val="24"/>
          <w:szCs w:val="24"/>
        </w:rPr>
        <w:t xml:space="preserve"> Métodos</w:t>
      </w:r>
    </w:p>
    <w:p w:rsidR="0041112F" w:rsidRDefault="00E324A7" w:rsidP="009051C2">
      <w:pPr>
        <w:spacing w:after="0" w:line="480" w:lineRule="auto"/>
        <w:ind w:firstLine="709"/>
        <w:contextualSpacing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E324A7">
        <w:rPr>
          <w:color w:val="000000"/>
          <w:sz w:val="24"/>
          <w:szCs w:val="24"/>
          <w:shd w:val="clear" w:color="auto" w:fill="FFFFFF"/>
        </w:rPr>
        <w:t>Deve conter informações suficientes para que o leitor seja capaz de repetir o trabalho.</w:t>
      </w:r>
      <w:r w:rsidRPr="00E324A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324A7">
        <w:rPr>
          <w:rStyle w:val="Forte"/>
          <w:color w:val="000000"/>
          <w:sz w:val="24"/>
          <w:szCs w:val="24"/>
          <w:shd w:val="clear" w:color="auto" w:fill="FFFFFF"/>
        </w:rPr>
        <w:t>Na primeira versão deve ser omitido o local de execução da pesquisa.</w:t>
      </w:r>
    </w:p>
    <w:p w:rsidR="00C35782" w:rsidRDefault="0006067E" w:rsidP="009051C2">
      <w:pPr>
        <w:spacing w:after="0" w:line="480" w:lineRule="auto"/>
        <w:ind w:firstLine="709"/>
        <w:contextualSpacing/>
        <w:jc w:val="both"/>
        <w:rPr>
          <w:rStyle w:val="Forte"/>
          <w:b w:val="0"/>
          <w:color w:val="000000"/>
          <w:sz w:val="24"/>
          <w:szCs w:val="24"/>
          <w:shd w:val="clear" w:color="auto" w:fill="FFFFFF"/>
        </w:rPr>
      </w:pPr>
      <w:r w:rsidRPr="00C35782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É </w:t>
      </w:r>
      <w:r w:rsidR="00C35782" w:rsidRPr="00C35782">
        <w:rPr>
          <w:rStyle w:val="Forte"/>
          <w:b w:val="0"/>
          <w:color w:val="000000"/>
          <w:sz w:val="24"/>
          <w:szCs w:val="24"/>
          <w:shd w:val="clear" w:color="auto" w:fill="FFFFFF"/>
        </w:rPr>
        <w:t>obrigatória</w:t>
      </w:r>
      <w:r w:rsidRPr="00C35782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 a descrição do delineamento experimental, número de repetições, tratamentos avaliados</w:t>
      </w:r>
      <w:r w:rsidR="00C35782" w:rsidRPr="00C35782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, análise de solo e gráfico de temperatura e precipitação (em trabalhos de campo), descrição da metodologia utilizada nas avaliações e </w:t>
      </w:r>
      <w:r w:rsidR="00E52FB4" w:rsidRPr="00C35782">
        <w:rPr>
          <w:rStyle w:val="Forte"/>
          <w:b w:val="0"/>
          <w:color w:val="000000"/>
          <w:sz w:val="24"/>
          <w:szCs w:val="24"/>
          <w:shd w:val="clear" w:color="auto" w:fill="FFFFFF"/>
        </w:rPr>
        <w:t>análise</w:t>
      </w:r>
      <w:r w:rsidR="00C35782" w:rsidRPr="00C35782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 estatística adotada.</w:t>
      </w:r>
    </w:p>
    <w:p w:rsidR="00C35782" w:rsidRPr="00C35782" w:rsidRDefault="00C35782" w:rsidP="009051C2">
      <w:pPr>
        <w:spacing w:after="0" w:line="480" w:lineRule="auto"/>
        <w:ind w:firstLine="709"/>
        <w:contextualSpacing/>
        <w:jc w:val="both"/>
        <w:rPr>
          <w:rStyle w:val="Forte"/>
          <w:b w:val="0"/>
          <w:color w:val="000000"/>
          <w:sz w:val="24"/>
          <w:szCs w:val="24"/>
          <w:shd w:val="clear" w:color="auto" w:fill="FFFFFF"/>
        </w:rPr>
      </w:pPr>
      <w:r>
        <w:rPr>
          <w:rStyle w:val="Forte"/>
          <w:b w:val="0"/>
          <w:color w:val="000000"/>
          <w:sz w:val="24"/>
          <w:szCs w:val="24"/>
          <w:shd w:val="clear" w:color="auto" w:fill="FFFFFF"/>
        </w:rPr>
        <w:t>A divisão do Material e Métodos em tópicos é opcional.</w:t>
      </w:r>
    </w:p>
    <w:p w:rsidR="00C35782" w:rsidRPr="00C35782" w:rsidRDefault="00C35782" w:rsidP="009051C2">
      <w:pPr>
        <w:spacing w:after="0" w:line="480" w:lineRule="auto"/>
        <w:ind w:firstLine="709"/>
        <w:contextualSpacing/>
        <w:jc w:val="both"/>
        <w:rPr>
          <w:rStyle w:val="Forte"/>
          <w:b w:val="0"/>
          <w:color w:val="000000"/>
          <w:sz w:val="24"/>
          <w:szCs w:val="24"/>
          <w:shd w:val="clear" w:color="auto" w:fill="FFFFFF"/>
        </w:rPr>
      </w:pPr>
      <w:r w:rsidRPr="00C35782">
        <w:rPr>
          <w:rStyle w:val="Forte"/>
          <w:b w:val="0"/>
          <w:color w:val="000000"/>
          <w:sz w:val="24"/>
          <w:szCs w:val="24"/>
          <w:shd w:val="clear" w:color="auto" w:fill="FFFFFF"/>
        </w:rPr>
        <w:t>As avaliações de controle e fitotoxicidade devem vir acompanhada da referência da escala adotada.</w:t>
      </w:r>
    </w:p>
    <w:p w:rsidR="00C35782" w:rsidRPr="00C35782" w:rsidRDefault="00C35782" w:rsidP="009051C2">
      <w:pPr>
        <w:shd w:val="clear" w:color="auto" w:fill="FFFFFF"/>
        <w:spacing w:after="0" w:line="48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35782">
        <w:rPr>
          <w:rFonts w:eastAsia="Times New Roman"/>
          <w:bCs/>
          <w:color w:val="000000"/>
          <w:sz w:val="24"/>
          <w:szCs w:val="24"/>
          <w:lang w:eastAsia="pt-BR"/>
        </w:rPr>
        <w:t>Nomes de herbicidas e reguladores de crescimento</w:t>
      </w:r>
      <w:r w:rsidRPr="00C35782">
        <w:rPr>
          <w:rFonts w:eastAsia="Times New Roman"/>
          <w:color w:val="000000"/>
          <w:sz w:val="24"/>
          <w:szCs w:val="24"/>
          <w:lang w:eastAsia="pt-BR"/>
        </w:rPr>
        <w:t>: Usar o nome comum conforme recomendado pela WSSA (http://wssa.net/weed/herbicides/). No Material e Métodos deve ser descrito para cada herbicida utilizado na pesquisa (por exemplo, metribuzin), o nome do produto comercial (Sencor 480 SC), da formulação (SC), sua concentração (480 g L</w:t>
      </w:r>
      <w:r w:rsidRPr="00C3578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-1</w:t>
      </w:r>
      <w:r w:rsidRPr="00C35782">
        <w:rPr>
          <w:rFonts w:eastAsia="Times New Roman"/>
          <w:color w:val="000000"/>
          <w:sz w:val="24"/>
          <w:szCs w:val="24"/>
          <w:lang w:eastAsia="pt-BR"/>
        </w:rPr>
        <w:t> de i.a.) e o fornecedor (Bayer).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Pr="00C35782">
        <w:rPr>
          <w:rFonts w:eastAsia="Times New Roman"/>
          <w:color w:val="000000"/>
          <w:sz w:val="24"/>
          <w:szCs w:val="24"/>
          <w:lang w:eastAsia="pt-BR"/>
        </w:rPr>
        <w:t>Exemplo: metribuzin (Sencor 480 SC, 400 L</w:t>
      </w:r>
      <w:r w:rsidRPr="00C3578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-1</w:t>
      </w:r>
      <w:r w:rsidRPr="00C35782">
        <w:rPr>
          <w:rFonts w:eastAsia="Times New Roman"/>
          <w:color w:val="000000"/>
          <w:sz w:val="24"/>
          <w:szCs w:val="24"/>
          <w:lang w:eastAsia="pt-BR"/>
        </w:rPr>
        <w:t> g i.a., SC, Bayer)</w:t>
      </w:r>
      <w:r w:rsidR="00E52FB4">
        <w:rPr>
          <w:rFonts w:eastAsia="Times New Roman"/>
          <w:color w:val="000000"/>
          <w:sz w:val="24"/>
          <w:szCs w:val="24"/>
          <w:lang w:eastAsia="pt-BR"/>
        </w:rPr>
        <w:t>.</w:t>
      </w:r>
      <w:r w:rsidRPr="00C35782">
        <w:rPr>
          <w:rFonts w:eastAsia="Times New Roman"/>
          <w:color w:val="000000"/>
          <w:sz w:val="24"/>
          <w:szCs w:val="24"/>
          <w:lang w:eastAsia="pt-BR"/>
        </w:rPr>
        <w:t xml:space="preserve"> Os nomes comerciais não devem ser utilizados em outras partes do artigo, exceto se foi objeto da pesquisa comparar diferentes produtos disponíveis no mercado ou a serem liberados.</w:t>
      </w:r>
    </w:p>
    <w:p w:rsidR="00C35782" w:rsidRDefault="00C35782" w:rsidP="009051C2">
      <w:pPr>
        <w:shd w:val="clear" w:color="auto" w:fill="FFFFFF"/>
        <w:spacing w:after="0" w:line="48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35782">
        <w:rPr>
          <w:rFonts w:eastAsia="Times New Roman"/>
          <w:color w:val="000000"/>
          <w:sz w:val="24"/>
          <w:szCs w:val="24"/>
          <w:lang w:eastAsia="pt-BR"/>
        </w:rPr>
        <w:t> </w:t>
      </w:r>
      <w:r>
        <w:rPr>
          <w:rFonts w:eastAsia="Times New Roman"/>
          <w:color w:val="000000"/>
          <w:sz w:val="24"/>
          <w:szCs w:val="24"/>
          <w:lang w:eastAsia="pt-BR"/>
        </w:rPr>
        <w:tab/>
      </w:r>
      <w:r w:rsidRPr="00C35782">
        <w:rPr>
          <w:rFonts w:eastAsia="Times New Roman"/>
          <w:color w:val="000000"/>
          <w:sz w:val="24"/>
          <w:szCs w:val="24"/>
          <w:lang w:eastAsia="pt-BR"/>
        </w:rPr>
        <w:t>Detalhes de aplicação devem ser apresentados na seção de Material e Métodos, como o volume de calda aplicado (em L ha</w:t>
      </w:r>
      <w:r w:rsidRPr="00C3578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-1</w:t>
      </w:r>
      <w:r w:rsidRPr="00C35782">
        <w:rPr>
          <w:rFonts w:eastAsia="Times New Roman"/>
          <w:color w:val="000000"/>
          <w:sz w:val="24"/>
          <w:szCs w:val="24"/>
          <w:lang w:eastAsia="pt-BR"/>
        </w:rPr>
        <w:t>), tipo de ponta e a pressão de pulverização (em kPa). As doses de herbicidas e outros produtos químicos devem ser expressos em todo o papel em termos de ingrediente ativo, g ha</w:t>
      </w:r>
      <w:r w:rsidRPr="00C3578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-1</w:t>
      </w:r>
      <w:r w:rsidRPr="00C35782">
        <w:rPr>
          <w:rFonts w:eastAsia="Times New Roman"/>
          <w:color w:val="000000"/>
          <w:sz w:val="24"/>
          <w:szCs w:val="24"/>
          <w:lang w:eastAsia="pt-BR"/>
        </w:rPr>
        <w:t> de i.a. (Exemplo: metribuzin 480 g ha</w:t>
      </w:r>
      <w:r w:rsidRPr="00C3578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-1 </w:t>
      </w:r>
      <w:r w:rsidRPr="00C35782">
        <w:rPr>
          <w:rFonts w:eastAsia="Times New Roman"/>
          <w:color w:val="000000"/>
          <w:sz w:val="24"/>
          <w:szCs w:val="24"/>
          <w:lang w:eastAsia="pt-BR"/>
        </w:rPr>
        <w:t>i.a.), ou equivalente ácido (e.a.), quando for o caso, e não como peso ou volume do produto. Isso vale também para as referências citadas.</w:t>
      </w:r>
    </w:p>
    <w:p w:rsidR="00C571A7" w:rsidRDefault="00C571A7" w:rsidP="00C571A7">
      <w:pPr>
        <w:shd w:val="clear" w:color="auto" w:fill="FFFFFF"/>
        <w:spacing w:after="0" w:line="48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571A7">
        <w:rPr>
          <w:b/>
          <w:color w:val="000000"/>
          <w:sz w:val="24"/>
          <w:szCs w:val="24"/>
          <w:shd w:val="clear" w:color="auto" w:fill="FFFFFF"/>
        </w:rPr>
        <w:lastRenderedPageBreak/>
        <w:t>Utilize este arquivo para elaborar o seu artigo</w:t>
      </w:r>
      <w:r>
        <w:rPr>
          <w:color w:val="000000"/>
          <w:sz w:val="24"/>
          <w:szCs w:val="24"/>
          <w:shd w:val="clear" w:color="auto" w:fill="FFFFFF"/>
        </w:rPr>
        <w:t>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  <w:r w:rsidRPr="00C571A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  <w:r w:rsidRPr="00C571A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</w:p>
    <w:p w:rsidR="00C571A7" w:rsidRDefault="00C571A7" w:rsidP="00C571A7">
      <w:pPr>
        <w:shd w:val="clear" w:color="auto" w:fill="FFFFFF"/>
        <w:spacing w:after="0" w:line="48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</w:p>
    <w:p w:rsidR="00E324A7" w:rsidRPr="00E324A7" w:rsidRDefault="00C35782" w:rsidP="00C571A7">
      <w:pPr>
        <w:shd w:val="clear" w:color="auto" w:fill="FFFFFF"/>
        <w:spacing w:after="0" w:line="480" w:lineRule="auto"/>
        <w:ind w:firstLine="709"/>
        <w:jc w:val="both"/>
        <w:rPr>
          <w:sz w:val="24"/>
          <w:szCs w:val="24"/>
        </w:rPr>
      </w:pPr>
      <w:r>
        <w:rPr>
          <w:rStyle w:val="Forte"/>
          <w:color w:val="000000"/>
          <w:sz w:val="24"/>
          <w:szCs w:val="24"/>
          <w:shd w:val="clear" w:color="auto" w:fill="FFFFFF"/>
        </w:rPr>
        <w:t xml:space="preserve"> </w:t>
      </w:r>
    </w:p>
    <w:p w:rsidR="007F3731" w:rsidRPr="00E324A7" w:rsidRDefault="00E324A7" w:rsidP="009344E6">
      <w:pPr>
        <w:widowControl w:val="0"/>
        <w:spacing w:after="0" w:line="480" w:lineRule="auto"/>
        <w:jc w:val="center"/>
        <w:rPr>
          <w:b/>
          <w:sz w:val="24"/>
          <w:szCs w:val="24"/>
        </w:rPr>
      </w:pPr>
      <w:r w:rsidRPr="00E324A7">
        <w:rPr>
          <w:b/>
          <w:sz w:val="24"/>
          <w:szCs w:val="24"/>
        </w:rPr>
        <w:lastRenderedPageBreak/>
        <w:t xml:space="preserve">Resultados </w:t>
      </w:r>
      <w:r>
        <w:rPr>
          <w:b/>
          <w:sz w:val="24"/>
          <w:szCs w:val="24"/>
        </w:rPr>
        <w:t>e</w:t>
      </w:r>
      <w:r w:rsidRPr="00E324A7">
        <w:rPr>
          <w:b/>
          <w:sz w:val="24"/>
          <w:szCs w:val="24"/>
        </w:rPr>
        <w:t xml:space="preserve"> Discussão</w:t>
      </w:r>
    </w:p>
    <w:p w:rsidR="009344E6" w:rsidRPr="009344E6" w:rsidRDefault="009344E6" w:rsidP="009051C2">
      <w:pPr>
        <w:shd w:val="clear" w:color="auto" w:fill="FFFFFF"/>
        <w:spacing w:after="0" w:line="48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9344E6">
        <w:rPr>
          <w:rFonts w:eastAsia="Times New Roman"/>
          <w:color w:val="000000" w:themeColor="text1"/>
          <w:sz w:val="24"/>
          <w:szCs w:val="24"/>
          <w:lang w:eastAsia="pt-BR"/>
        </w:rPr>
        <w:t>Devem vir juntos em um único tópico. Os resultados devem ser apresentados de forma objetiva. Discuta as implicações dos resultados no contexto da pesquisa.</w:t>
      </w:r>
    </w:p>
    <w:p w:rsidR="00346A3E" w:rsidRPr="000F2D2A" w:rsidRDefault="009344E6" w:rsidP="009051C2">
      <w:pPr>
        <w:spacing w:after="0" w:line="48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F2D2A">
        <w:rPr>
          <w:color w:val="000000" w:themeColor="text1"/>
          <w:sz w:val="24"/>
          <w:szCs w:val="24"/>
        </w:rPr>
        <w:t>Não deve conter tabelas nem figuras.</w:t>
      </w:r>
    </w:p>
    <w:p w:rsidR="009344E6" w:rsidRPr="000F2D2A" w:rsidRDefault="009344E6" w:rsidP="009051C2">
      <w:pPr>
        <w:spacing w:after="0" w:line="48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F2D2A">
        <w:rPr>
          <w:color w:val="000000" w:themeColor="text1"/>
          <w:sz w:val="24"/>
          <w:szCs w:val="24"/>
        </w:rPr>
        <w:t xml:space="preserve">Caso o experimento tenha sido realizado com avaliação de mais de um fator, descrever no </w:t>
      </w:r>
      <w:r w:rsidR="00E52FB4" w:rsidRPr="000F2D2A">
        <w:rPr>
          <w:color w:val="000000" w:themeColor="text1"/>
          <w:sz w:val="24"/>
          <w:szCs w:val="24"/>
        </w:rPr>
        <w:t>início</w:t>
      </w:r>
      <w:r w:rsidRPr="000F2D2A">
        <w:rPr>
          <w:color w:val="000000" w:themeColor="text1"/>
          <w:sz w:val="24"/>
          <w:szCs w:val="24"/>
        </w:rPr>
        <w:t xml:space="preserve"> do tópico se houve ou não interação entre os fatores.</w:t>
      </w:r>
    </w:p>
    <w:p w:rsidR="009344E6" w:rsidRPr="000F2D2A" w:rsidRDefault="009344E6" w:rsidP="009051C2">
      <w:pPr>
        <w:spacing w:after="0" w:line="48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F2D2A">
        <w:rPr>
          <w:color w:val="000000" w:themeColor="text1"/>
          <w:sz w:val="24"/>
          <w:szCs w:val="24"/>
        </w:rPr>
        <w:t>Nomes de produtos comerciais de herbicidas devem ser evitados, exceto quando a comparação entre diferentes produtos é o objetivo da pesquisa.</w:t>
      </w:r>
    </w:p>
    <w:p w:rsidR="009344E6" w:rsidRDefault="009344E6" w:rsidP="009051C2">
      <w:pPr>
        <w:shd w:val="clear" w:color="auto" w:fill="FFFFFF"/>
        <w:spacing w:after="0" w:line="48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9344E6">
        <w:rPr>
          <w:rFonts w:eastAsia="Times New Roman"/>
          <w:color w:val="000000" w:themeColor="text1"/>
          <w:sz w:val="24"/>
          <w:szCs w:val="24"/>
          <w:lang w:eastAsia="pt-BR"/>
        </w:rPr>
        <w:t> Incentivamos que os autores realizem no final deste tópico uma avaliação crítica dos métodos empregados, bem como das suas limitações e próximos passos da pesquisa sobre o assunto abordado.</w:t>
      </w:r>
    </w:p>
    <w:p w:rsidR="00C571A7" w:rsidRDefault="00C571A7" w:rsidP="009051C2">
      <w:pPr>
        <w:shd w:val="clear" w:color="auto" w:fill="FFFFFF"/>
        <w:spacing w:after="0" w:line="48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color w:val="000000"/>
          <w:sz w:val="24"/>
          <w:szCs w:val="24"/>
          <w:shd w:val="clear" w:color="auto" w:fill="FFFFFF"/>
        </w:rPr>
        <w:t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</w:p>
    <w:p w:rsidR="00C571A7" w:rsidRDefault="00C571A7" w:rsidP="009051C2">
      <w:pPr>
        <w:shd w:val="clear" w:color="auto" w:fill="FFFFFF"/>
        <w:spacing w:after="0" w:line="48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  <w:r w:rsidRPr="00C571A7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C571A7" w:rsidRDefault="00C571A7" w:rsidP="009051C2">
      <w:pPr>
        <w:shd w:val="clear" w:color="auto" w:fill="FFFFFF"/>
        <w:spacing w:after="0" w:line="48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Utilize este arquivo para elaborar o seu artigo, siga todas as recomendações descritas nesse documento para termos uma melhor harmonização dos artigos enviados para esta revista. </w:t>
      </w:r>
      <w:r>
        <w:rPr>
          <w:color w:val="000000"/>
          <w:sz w:val="24"/>
          <w:szCs w:val="24"/>
          <w:shd w:val="clear" w:color="auto" w:fill="FFFFFF"/>
        </w:rPr>
        <w:lastRenderedPageBreak/>
        <w:t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</w:p>
    <w:p w:rsidR="000F2D2A" w:rsidRDefault="00C571A7" w:rsidP="00C571A7">
      <w:pPr>
        <w:shd w:val="clear" w:color="auto" w:fill="FFFFFF"/>
        <w:spacing w:after="0" w:line="480" w:lineRule="auto"/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</w:p>
    <w:p w:rsidR="000F2D2A" w:rsidRPr="00E324A7" w:rsidRDefault="000F2D2A" w:rsidP="009344E6">
      <w:pPr>
        <w:spacing w:after="0" w:line="480" w:lineRule="auto"/>
        <w:ind w:firstLine="709"/>
        <w:contextualSpacing/>
        <w:jc w:val="both"/>
        <w:rPr>
          <w:color w:val="FF0000"/>
          <w:sz w:val="24"/>
          <w:szCs w:val="24"/>
        </w:rPr>
      </w:pPr>
    </w:p>
    <w:p w:rsidR="003B6416" w:rsidRPr="00E324A7" w:rsidRDefault="006313AB" w:rsidP="000F2D2A">
      <w:pPr>
        <w:spacing w:after="0" w:line="480" w:lineRule="auto"/>
        <w:contextualSpacing/>
        <w:jc w:val="center"/>
        <w:rPr>
          <w:b/>
          <w:sz w:val="24"/>
          <w:szCs w:val="24"/>
        </w:rPr>
      </w:pPr>
      <w:r w:rsidRPr="00E324A7">
        <w:rPr>
          <w:b/>
          <w:sz w:val="24"/>
          <w:szCs w:val="24"/>
        </w:rPr>
        <w:t>C</w:t>
      </w:r>
      <w:r w:rsidR="000F2D2A" w:rsidRPr="00E324A7">
        <w:rPr>
          <w:b/>
          <w:sz w:val="24"/>
          <w:szCs w:val="24"/>
        </w:rPr>
        <w:t>onclusões</w:t>
      </w:r>
    </w:p>
    <w:p w:rsidR="000F2D2A" w:rsidRPr="000F2D2A" w:rsidRDefault="000F2D2A" w:rsidP="000F2D2A">
      <w:pPr>
        <w:shd w:val="clear" w:color="auto" w:fill="FFFFFF"/>
        <w:spacing w:after="0" w:line="48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Quando tiver mais de uma conclusão, colocar o título no plural “CONCLUSÕES”. </w:t>
      </w:r>
    </w:p>
    <w:p w:rsidR="000F2D2A" w:rsidRPr="000F2D2A" w:rsidRDefault="000F2D2A" w:rsidP="000F2D2A">
      <w:pPr>
        <w:shd w:val="clear" w:color="auto" w:fill="FFFFFF"/>
        <w:spacing w:after="0" w:line="48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Devem ser claras, diretas e responder aos objetivos.</w:t>
      </w:r>
    </w:p>
    <w:p w:rsidR="000F2D2A" w:rsidRPr="000F2D2A" w:rsidRDefault="000F2D2A" w:rsidP="000F2D2A">
      <w:pPr>
        <w:shd w:val="clear" w:color="auto" w:fill="FFFFFF"/>
        <w:spacing w:after="0" w:line="48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Não deve ser o resumo dos resultados.</w:t>
      </w:r>
    </w:p>
    <w:p w:rsidR="000F2D2A" w:rsidRDefault="000F2D2A" w:rsidP="000F2D2A">
      <w:pPr>
        <w:shd w:val="clear" w:color="auto" w:fill="FFFFFF"/>
        <w:spacing w:after="0" w:line="48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Verbo no presente do indicativo.</w:t>
      </w:r>
    </w:p>
    <w:p w:rsidR="00C571A7" w:rsidRPr="000F2D2A" w:rsidRDefault="00C571A7" w:rsidP="000F2D2A">
      <w:pPr>
        <w:shd w:val="clear" w:color="auto" w:fill="FFFFFF"/>
        <w:spacing w:after="0" w:line="48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571A7">
        <w:rPr>
          <w:b/>
          <w:color w:val="000000"/>
          <w:sz w:val="24"/>
          <w:szCs w:val="24"/>
          <w:shd w:val="clear" w:color="auto" w:fill="FFFFFF"/>
        </w:rPr>
        <w:t>Utilize este arquivo para elaborar o seu artigo</w:t>
      </w:r>
      <w:r>
        <w:rPr>
          <w:color w:val="000000"/>
          <w:sz w:val="24"/>
          <w:szCs w:val="24"/>
          <w:shd w:val="clear" w:color="auto" w:fill="FFFFFF"/>
        </w:rPr>
        <w:t>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 Utilize este arquivo para elaborar o seu artigo, siga todas as recomendações descritas nesse documento para termos uma melhor harmonização dos artigos enviados para esta revista.</w:t>
      </w:r>
    </w:p>
    <w:p w:rsidR="007D7051" w:rsidRPr="000F2D2A" w:rsidRDefault="007D7051" w:rsidP="000F2D2A">
      <w:pPr>
        <w:spacing w:after="0" w:line="480" w:lineRule="auto"/>
        <w:contextualSpacing/>
        <w:jc w:val="both"/>
        <w:rPr>
          <w:b/>
          <w:sz w:val="24"/>
          <w:szCs w:val="24"/>
        </w:rPr>
      </w:pPr>
    </w:p>
    <w:p w:rsidR="00E20CE1" w:rsidRPr="000F2D2A" w:rsidRDefault="003A3668" w:rsidP="000F2D2A">
      <w:pPr>
        <w:spacing w:after="0" w:line="480" w:lineRule="auto"/>
        <w:contextualSpacing/>
        <w:jc w:val="center"/>
        <w:rPr>
          <w:b/>
          <w:sz w:val="24"/>
          <w:szCs w:val="24"/>
        </w:rPr>
      </w:pPr>
      <w:r w:rsidRPr="000F2D2A">
        <w:rPr>
          <w:b/>
          <w:sz w:val="24"/>
          <w:szCs w:val="24"/>
        </w:rPr>
        <w:t>R</w:t>
      </w:r>
      <w:r w:rsidR="000F2D2A" w:rsidRPr="000F2D2A">
        <w:rPr>
          <w:b/>
          <w:sz w:val="24"/>
          <w:szCs w:val="24"/>
        </w:rPr>
        <w:t xml:space="preserve">eferências  </w:t>
      </w:r>
      <w:r w:rsidR="00986F99" w:rsidRPr="000F2D2A">
        <w:rPr>
          <w:b/>
          <w:sz w:val="24"/>
          <w:szCs w:val="24"/>
        </w:rPr>
        <w:t xml:space="preserve">                 </w:t>
      </w:r>
    </w:p>
    <w:p w:rsidR="000F2D2A" w:rsidRPr="000F2D2A" w:rsidRDefault="000F2D2A" w:rsidP="0084653F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lastRenderedPageBreak/>
        <w:t>D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evem ser digitadas em espaço duplo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e sem parágrafo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. As referências devem ser listadas em ordem alfabética. </w:t>
      </w:r>
      <w:r w:rsidRPr="000F2D2A">
        <w:rPr>
          <w:rFonts w:eastAsia="Times New Roman"/>
          <w:b/>
          <w:bCs/>
          <w:color w:val="000000"/>
          <w:sz w:val="24"/>
          <w:szCs w:val="24"/>
          <w:lang w:eastAsia="pt-BR"/>
        </w:rPr>
        <w:t>O título do periódico não deve ser abreviado e recomenda-se um total de 20 a 35 referências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. Citar os nomes de todos os autores quando houver sete ou menos, quando mais de sete citar os seis primeiros, mais et al.</w:t>
      </w:r>
    </w:p>
    <w:p w:rsidR="000F2D2A" w:rsidRPr="000F2D2A" w:rsidRDefault="000F2D2A" w:rsidP="0084653F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b/>
          <w:color w:val="000000"/>
          <w:sz w:val="24"/>
          <w:szCs w:val="24"/>
          <w:lang w:eastAsia="pt-BR"/>
        </w:rPr>
        <w:t> Os autores devem atentar para que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:</w:t>
      </w:r>
    </w:p>
    <w:p w:rsidR="000F2D2A" w:rsidRPr="000F2D2A" w:rsidRDefault="000F2D2A" w:rsidP="0084653F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 xml:space="preserve"> - </w:t>
      </w:r>
      <w:r w:rsidRPr="000F2D2A">
        <w:rPr>
          <w:rFonts w:eastAsia="Times New Roman"/>
          <w:b/>
          <w:color w:val="000000"/>
          <w:sz w:val="24"/>
          <w:szCs w:val="24"/>
          <w:lang w:eastAsia="pt-BR"/>
        </w:rPr>
        <w:t>80%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 xml:space="preserve"> das referências sejam oriundas de periódicos indexados.</w:t>
      </w:r>
    </w:p>
    <w:p w:rsidR="000F2D2A" w:rsidRPr="000F2D2A" w:rsidRDefault="000F2D2A" w:rsidP="0084653F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 xml:space="preserve"> - </w:t>
      </w:r>
      <w:r w:rsidRPr="000F2D2A">
        <w:rPr>
          <w:rFonts w:eastAsia="Times New Roman"/>
          <w:b/>
          <w:color w:val="000000"/>
          <w:sz w:val="24"/>
          <w:szCs w:val="24"/>
          <w:lang w:eastAsia="pt-BR"/>
        </w:rPr>
        <w:t>70%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 xml:space="preserve"> do total das referências sejam oriundas de periódicos científicos indexados com data de publicação inferior a 10 anos.</w:t>
      </w:r>
    </w:p>
    <w:p w:rsidR="000F2D2A" w:rsidRPr="000F2D2A" w:rsidRDefault="000F2D2A" w:rsidP="0084653F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 - O número de referências oriundas de um mesmo periódico não seja superior a cinco por artigo. </w:t>
      </w:r>
    </w:p>
    <w:p w:rsidR="000F2D2A" w:rsidRPr="000F2D2A" w:rsidRDefault="000F2D2A" w:rsidP="0084653F">
      <w:pPr>
        <w:shd w:val="clear" w:color="auto" w:fill="FFFFFF"/>
        <w:spacing w:after="0" w:line="48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 As referências devem ser listadas na seguinte forma:</w:t>
      </w:r>
    </w:p>
    <w:p w:rsidR="000F2D2A" w:rsidRPr="000F2D2A" w:rsidRDefault="000F2D2A" w:rsidP="0084653F">
      <w:pPr>
        <w:shd w:val="clear" w:color="auto" w:fill="FFFFFF"/>
        <w:spacing w:after="0" w:line="48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A) ARTIGOS PUBLICADOS EM REVISTAS CIENTÍFICAS</w:t>
      </w:r>
    </w:p>
    <w:p w:rsidR="000F2D2A" w:rsidRDefault="000F2D2A" w:rsidP="0084653F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Torres, S.B.; Paiva, E.P.</w:t>
      </w:r>
      <w:r w:rsidR="0084653F">
        <w:rPr>
          <w:rFonts w:eastAsia="Times New Roman"/>
          <w:color w:val="000000"/>
          <w:sz w:val="24"/>
          <w:szCs w:val="24"/>
          <w:lang w:eastAsia="pt-BR"/>
        </w:rPr>
        <w:t>;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 xml:space="preserve"> Pedro, A.R. Teste de deterioração controlada para avaliação da qualidade fisiológica de sementes de jiló. </w:t>
      </w:r>
      <w:r w:rsidRPr="000F2D2A">
        <w:rPr>
          <w:rFonts w:eastAsia="Times New Roman"/>
          <w:b/>
          <w:bCs/>
          <w:color w:val="000000"/>
          <w:sz w:val="24"/>
          <w:szCs w:val="24"/>
          <w:lang w:eastAsia="pt-BR"/>
        </w:rPr>
        <w:t>Revista Brasileira de Herbicidas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, v.0, n.0, p.00-00, 2015.</w:t>
      </w:r>
    </w:p>
    <w:p w:rsidR="001E3F8F" w:rsidRPr="000F2D2A" w:rsidRDefault="001E3F8F" w:rsidP="0084653F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E52FB4" w:rsidRDefault="000F2D2A" w:rsidP="0084653F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B) LIVROS OU FOLHETOS, EM PARTE (CAPÍTULO DE LIVRO):</w:t>
      </w:r>
    </w:p>
    <w:p w:rsidR="000F2D2A" w:rsidRDefault="000F2D2A" w:rsidP="0084653F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Balmer, E.; Pereira, O.A.P. Doenças do milho. In: Paterniani, E.; Viegas, G. P. (Ed.). </w:t>
      </w:r>
      <w:r w:rsidRPr="000F2D2A">
        <w:rPr>
          <w:rFonts w:eastAsia="Times New Roman"/>
          <w:b/>
          <w:bCs/>
          <w:color w:val="000000"/>
          <w:sz w:val="24"/>
          <w:szCs w:val="24"/>
          <w:lang w:eastAsia="pt-BR"/>
        </w:rPr>
        <w:t>Melhoramento e produção do milho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. Campi</w:t>
      </w:r>
      <w:r w:rsidR="00E52FB4">
        <w:rPr>
          <w:rFonts w:eastAsia="Times New Roman"/>
          <w:color w:val="000000"/>
          <w:sz w:val="24"/>
          <w:szCs w:val="24"/>
          <w:lang w:eastAsia="pt-BR"/>
        </w:rPr>
        <w:t>nas: Fundação Cargill, 1987. v.2, cap.14, p.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595-634.</w:t>
      </w:r>
    </w:p>
    <w:p w:rsidR="001E3F8F" w:rsidRPr="000F2D2A" w:rsidRDefault="001E3F8F" w:rsidP="0084653F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0F2D2A" w:rsidRPr="000F2D2A" w:rsidRDefault="000F2D2A" w:rsidP="0084653F">
      <w:pPr>
        <w:shd w:val="clear" w:color="auto" w:fill="FFFFFF"/>
        <w:spacing w:after="0" w:line="48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C) ARTIGOS PUBLICADOS EM ANAIS DE CONGRESSOS, SIMPÓSIOS, REUNIÕES ETC.:</w:t>
      </w:r>
    </w:p>
    <w:p w:rsidR="000F2D2A" w:rsidRDefault="000F2D2A" w:rsidP="00E52FB4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lastRenderedPageBreak/>
        <w:t xml:space="preserve">Balloni, A.E.; Kageyama, P.Y.; Corradini, I. Efeito do tamanho da semente de </w:t>
      </w:r>
      <w:r w:rsidRPr="00E52FB4">
        <w:rPr>
          <w:rFonts w:eastAsia="Times New Roman"/>
          <w:i/>
          <w:color w:val="000000"/>
          <w:sz w:val="24"/>
          <w:szCs w:val="24"/>
          <w:lang w:eastAsia="pt-BR"/>
        </w:rPr>
        <w:t>Eucalyptus grandis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 xml:space="preserve"> sobre o vigor das mudas no viveiro e no campo. In: Congresso Florestal Brasileiro, 3., 1978, Manaus. </w:t>
      </w:r>
      <w:r w:rsidRPr="000F2D2A">
        <w:rPr>
          <w:rFonts w:eastAsia="Times New Roman"/>
          <w:b/>
          <w:bCs/>
          <w:color w:val="000000"/>
          <w:sz w:val="24"/>
          <w:szCs w:val="24"/>
          <w:lang w:eastAsia="pt-BR"/>
        </w:rPr>
        <w:t>Anais...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 Manaus: UFAM, 1978. p.41-43.</w:t>
      </w:r>
    </w:p>
    <w:p w:rsidR="001E3F8F" w:rsidRPr="000F2D2A" w:rsidRDefault="001E3F8F" w:rsidP="00E52FB4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0F2D2A" w:rsidRPr="000F2D2A" w:rsidRDefault="000F2D2A" w:rsidP="0084653F">
      <w:pPr>
        <w:shd w:val="clear" w:color="auto" w:fill="FFFFFF"/>
        <w:spacing w:after="0" w:line="48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D) MEIO ELETRÔNICO (INTERNET):</w:t>
      </w:r>
    </w:p>
    <w:p w:rsidR="000F2D2A" w:rsidRDefault="000F2D2A" w:rsidP="00E52FB4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Brasil. Ministério da Agricultura e do abastecimento. SNPC – </w:t>
      </w:r>
      <w:r w:rsidRPr="000F2D2A">
        <w:rPr>
          <w:rFonts w:eastAsia="Times New Roman"/>
          <w:b/>
          <w:bCs/>
          <w:color w:val="000000"/>
          <w:sz w:val="24"/>
          <w:szCs w:val="24"/>
          <w:lang w:eastAsia="pt-BR"/>
        </w:rPr>
        <w:t>Lista de Cultivares protegidas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. Disponível em: &lt;www.brasil.com/acesso&gt;&gt;. Acesso em: 09 set. 2009.</w:t>
      </w:r>
    </w:p>
    <w:p w:rsidR="001E3F8F" w:rsidRPr="000F2D2A" w:rsidRDefault="001E3F8F" w:rsidP="00E52FB4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0F2D2A" w:rsidRPr="000F2D2A" w:rsidRDefault="000F2D2A" w:rsidP="0084653F">
      <w:pPr>
        <w:shd w:val="clear" w:color="auto" w:fill="FFFFFF"/>
        <w:spacing w:after="0" w:line="48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E) TESE OU DISSERTAÇÃO:</w:t>
      </w:r>
    </w:p>
    <w:p w:rsidR="000F2D2A" w:rsidRPr="000F2D2A" w:rsidRDefault="000F2D2A" w:rsidP="00E52FB4">
      <w:pPr>
        <w:shd w:val="clear" w:color="auto" w:fill="FFFFFF"/>
        <w:spacing w:after="0" w:line="48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0F2D2A">
        <w:rPr>
          <w:rFonts w:eastAsia="Times New Roman"/>
          <w:color w:val="000000"/>
          <w:sz w:val="24"/>
          <w:szCs w:val="24"/>
          <w:lang w:eastAsia="pt-BR"/>
        </w:rPr>
        <w:t>Nery, M.C. </w:t>
      </w:r>
      <w:r w:rsidRPr="000F2D2A">
        <w:rPr>
          <w:rFonts w:eastAsia="Times New Roman"/>
          <w:b/>
          <w:bCs/>
          <w:color w:val="000000"/>
          <w:sz w:val="24"/>
          <w:szCs w:val="24"/>
          <w:lang w:eastAsia="pt-BR"/>
        </w:rPr>
        <w:t>Aspectos morfofisiológicos do desenvolvimento de sementes de </w:t>
      </w:r>
      <w:r w:rsidRPr="000F2D2A">
        <w:rPr>
          <w:rFonts w:eastAsia="Times New Roman"/>
          <w:b/>
          <w:bCs/>
          <w:i/>
          <w:iCs/>
          <w:color w:val="000000"/>
          <w:sz w:val="24"/>
          <w:szCs w:val="24"/>
          <w:lang w:eastAsia="pt-BR"/>
        </w:rPr>
        <w:t>Tabebuia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0F2D2A">
        <w:rPr>
          <w:rFonts w:eastAsia="Times New Roman"/>
          <w:b/>
          <w:bCs/>
          <w:i/>
          <w:iCs/>
          <w:color w:val="000000"/>
          <w:sz w:val="24"/>
          <w:szCs w:val="24"/>
          <w:lang w:eastAsia="pt-BR"/>
        </w:rPr>
        <w:t>serratifolia </w:t>
      </w:r>
      <w:r w:rsidRPr="000F2D2A">
        <w:rPr>
          <w:rFonts w:eastAsia="Times New Roman"/>
          <w:b/>
          <w:bCs/>
          <w:color w:val="000000"/>
          <w:sz w:val="24"/>
          <w:szCs w:val="24"/>
          <w:lang w:eastAsia="pt-BR"/>
        </w:rPr>
        <w:t>Vahl Night. </w:t>
      </w:r>
      <w:r w:rsidRPr="000F2D2A">
        <w:rPr>
          <w:rFonts w:eastAsia="Times New Roman"/>
          <w:color w:val="000000"/>
          <w:sz w:val="24"/>
          <w:szCs w:val="24"/>
          <w:lang w:eastAsia="pt-BR"/>
        </w:rPr>
        <w:t>2005. 95 f. Dissertação (Mestrado em Fitotecnia) – Universidade  Federal de Lavras, Lavras, 2005.</w:t>
      </w:r>
    </w:p>
    <w:p w:rsidR="0084653F" w:rsidRDefault="0084653F" w:rsidP="000F2D2A">
      <w:pPr>
        <w:spacing w:line="480" w:lineRule="auto"/>
        <w:jc w:val="both"/>
        <w:rPr>
          <w:sz w:val="24"/>
          <w:szCs w:val="24"/>
        </w:rPr>
      </w:pPr>
    </w:p>
    <w:p w:rsidR="00023C2B" w:rsidRDefault="00A135A2" w:rsidP="00A135A2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  <w:r w:rsidRPr="00A135A2">
        <w:rPr>
          <w:rStyle w:val="Forte"/>
          <w:color w:val="000000"/>
        </w:rPr>
        <w:t>Tabelas e Figuras</w:t>
      </w:r>
      <w:r w:rsidRPr="00A135A2">
        <w:rPr>
          <w:color w:val="000000"/>
        </w:rPr>
        <w:t>: Devem ser apresentadas em folha separada após as referências.</w:t>
      </w:r>
      <w:r w:rsidR="00E52FB4">
        <w:rPr>
          <w:color w:val="000000"/>
        </w:rPr>
        <w:t xml:space="preserve"> </w:t>
      </w:r>
      <w:r w:rsidR="00023C2B">
        <w:rPr>
          <w:color w:val="000000"/>
        </w:rPr>
        <w:t>Devem ser autoexplicativas. Não utilizar tabelas e figuras em orientação paisagem.</w:t>
      </w:r>
    </w:p>
    <w:p w:rsidR="00023C2B" w:rsidRPr="00A135A2" w:rsidRDefault="00023C2B" w:rsidP="00A135A2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</w:p>
    <w:p w:rsidR="00A135A2" w:rsidRPr="00A135A2" w:rsidRDefault="00A135A2" w:rsidP="00023C2B">
      <w:pPr>
        <w:shd w:val="clear" w:color="auto" w:fill="FFFFFF"/>
        <w:spacing w:after="0" w:line="480" w:lineRule="auto"/>
        <w:jc w:val="both"/>
        <w:rPr>
          <w:color w:val="000000"/>
          <w:sz w:val="24"/>
          <w:szCs w:val="24"/>
        </w:rPr>
      </w:pPr>
      <w:r w:rsidRPr="00A135A2">
        <w:rPr>
          <w:rStyle w:val="Forte"/>
          <w:color w:val="000000"/>
          <w:sz w:val="24"/>
          <w:szCs w:val="24"/>
        </w:rPr>
        <w:t>Tabelas</w:t>
      </w:r>
      <w:r w:rsidRPr="00A135A2">
        <w:rPr>
          <w:color w:val="000000"/>
          <w:sz w:val="24"/>
          <w:szCs w:val="24"/>
        </w:rPr>
        <w:t>: serão numeradas consecutivamente com algarismos arábicos na parte superior. Não usar linhas verticais. As linhas horizontais devem ser usadas para separar o título do cabeçalho e este do conteúdo, além de uma no final da tabela. Cada dado deve ocupar uma célula distinta. Não usar negrito ou letra maiúscula no cabeçalho. Recomenda-se que as tabelas apresentem 8,2 cm de largura, não sendo superior a 17 cm.</w:t>
      </w:r>
    </w:p>
    <w:p w:rsidR="00023C2B" w:rsidRDefault="00023C2B" w:rsidP="00A135A2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Style w:val="Forte"/>
          <w:color w:val="000000"/>
        </w:rPr>
      </w:pPr>
    </w:p>
    <w:p w:rsidR="0084653F" w:rsidRPr="004D62E4" w:rsidRDefault="00A135A2" w:rsidP="004D62E4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  <w:r w:rsidRPr="00A135A2">
        <w:rPr>
          <w:rStyle w:val="Forte"/>
          <w:color w:val="000000"/>
        </w:rPr>
        <w:t>Figuras</w:t>
      </w:r>
      <w:r w:rsidRPr="00A135A2">
        <w:rPr>
          <w:color w:val="000000"/>
        </w:rPr>
        <w:t xml:space="preserve">: gráficos, fotografias ou desenhos levarão a denominação geral de figura sucedida de numeração arábica crescente e legenda na parte inferior. As figuras devem apresentar 8,5 cm de largura, não sendo superior a 17 cm. A fonte empregada deve ser Times New Roman, corpo </w:t>
      </w:r>
      <w:r w:rsidRPr="00A135A2">
        <w:rPr>
          <w:color w:val="000000"/>
        </w:rPr>
        <w:lastRenderedPageBreak/>
        <w:t>10 e não usar negrito na identificação dos eixos. As linhas dos eixos devem apresentar espessura de 1,5 mm de cor preta. A Revista Brasileira de Herbicidas reserva-se o direito de não aceitar tabelas e/ou figuras com o papel na forma “paisagem” ou que apresentem mais de 17 cm de largura.</w:t>
      </w:r>
    </w:p>
    <w:sectPr w:rsidR="0084653F" w:rsidRPr="004D62E4" w:rsidSect="00E324A7"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56" w:rsidRDefault="007A3356" w:rsidP="00473CA5">
      <w:pPr>
        <w:spacing w:after="0" w:line="240" w:lineRule="auto"/>
      </w:pPr>
      <w:r>
        <w:separator/>
      </w:r>
    </w:p>
  </w:endnote>
  <w:endnote w:type="continuationSeparator" w:id="0">
    <w:p w:rsidR="007A3356" w:rsidRDefault="007A3356" w:rsidP="0047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56" w:rsidRDefault="007A3356" w:rsidP="00473CA5">
      <w:pPr>
        <w:spacing w:after="0" w:line="240" w:lineRule="auto"/>
      </w:pPr>
      <w:r>
        <w:separator/>
      </w:r>
    </w:p>
  </w:footnote>
  <w:footnote w:type="continuationSeparator" w:id="0">
    <w:p w:rsidR="007A3356" w:rsidRDefault="007A3356" w:rsidP="00473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9E"/>
    <w:rsid w:val="00000930"/>
    <w:rsid w:val="000131B5"/>
    <w:rsid w:val="00016C34"/>
    <w:rsid w:val="00022027"/>
    <w:rsid w:val="00023C2B"/>
    <w:rsid w:val="00035C78"/>
    <w:rsid w:val="00037EBE"/>
    <w:rsid w:val="00043D36"/>
    <w:rsid w:val="00046FA5"/>
    <w:rsid w:val="000545A2"/>
    <w:rsid w:val="0006067E"/>
    <w:rsid w:val="00067AE9"/>
    <w:rsid w:val="00075CA1"/>
    <w:rsid w:val="00086EF7"/>
    <w:rsid w:val="00090507"/>
    <w:rsid w:val="00091566"/>
    <w:rsid w:val="00092336"/>
    <w:rsid w:val="000A2FF9"/>
    <w:rsid w:val="000A4966"/>
    <w:rsid w:val="000A6786"/>
    <w:rsid w:val="000A7B98"/>
    <w:rsid w:val="000B582E"/>
    <w:rsid w:val="000C6A9B"/>
    <w:rsid w:val="000C7EBB"/>
    <w:rsid w:val="000D7127"/>
    <w:rsid w:val="000E35CE"/>
    <w:rsid w:val="000F2D2A"/>
    <w:rsid w:val="000F420C"/>
    <w:rsid w:val="0010139C"/>
    <w:rsid w:val="0011763A"/>
    <w:rsid w:val="00120DEB"/>
    <w:rsid w:val="00122C4B"/>
    <w:rsid w:val="0014651F"/>
    <w:rsid w:val="00165156"/>
    <w:rsid w:val="00166399"/>
    <w:rsid w:val="00172BA1"/>
    <w:rsid w:val="00174CDF"/>
    <w:rsid w:val="00176B3A"/>
    <w:rsid w:val="00180824"/>
    <w:rsid w:val="00194486"/>
    <w:rsid w:val="0019509D"/>
    <w:rsid w:val="00196720"/>
    <w:rsid w:val="0019752D"/>
    <w:rsid w:val="001C76D2"/>
    <w:rsid w:val="001D5AF1"/>
    <w:rsid w:val="001E3F8F"/>
    <w:rsid w:val="001E7042"/>
    <w:rsid w:val="001F28B7"/>
    <w:rsid w:val="00203438"/>
    <w:rsid w:val="00207F8A"/>
    <w:rsid w:val="00211EDE"/>
    <w:rsid w:val="00240526"/>
    <w:rsid w:val="00247520"/>
    <w:rsid w:val="00255307"/>
    <w:rsid w:val="00260F21"/>
    <w:rsid w:val="00267D20"/>
    <w:rsid w:val="00274B20"/>
    <w:rsid w:val="00277F07"/>
    <w:rsid w:val="00285A08"/>
    <w:rsid w:val="00292A12"/>
    <w:rsid w:val="002A14AB"/>
    <w:rsid w:val="002B241C"/>
    <w:rsid w:val="002B7999"/>
    <w:rsid w:val="002E569B"/>
    <w:rsid w:val="00304958"/>
    <w:rsid w:val="00317E12"/>
    <w:rsid w:val="00331AD2"/>
    <w:rsid w:val="00333FC1"/>
    <w:rsid w:val="003344B4"/>
    <w:rsid w:val="00346A3E"/>
    <w:rsid w:val="00350B2C"/>
    <w:rsid w:val="00351DB5"/>
    <w:rsid w:val="0035608C"/>
    <w:rsid w:val="003578FF"/>
    <w:rsid w:val="00365DF4"/>
    <w:rsid w:val="00367505"/>
    <w:rsid w:val="00383559"/>
    <w:rsid w:val="00383D1E"/>
    <w:rsid w:val="0038542F"/>
    <w:rsid w:val="00390B73"/>
    <w:rsid w:val="003A0B47"/>
    <w:rsid w:val="003A207F"/>
    <w:rsid w:val="003A3668"/>
    <w:rsid w:val="003A61AC"/>
    <w:rsid w:val="003B4FDE"/>
    <w:rsid w:val="003B6416"/>
    <w:rsid w:val="003B6910"/>
    <w:rsid w:val="003C479C"/>
    <w:rsid w:val="003D3A91"/>
    <w:rsid w:val="003D6D6D"/>
    <w:rsid w:val="003F276A"/>
    <w:rsid w:val="003F3B42"/>
    <w:rsid w:val="00401FF3"/>
    <w:rsid w:val="00410C18"/>
    <w:rsid w:val="0041112F"/>
    <w:rsid w:val="00412D79"/>
    <w:rsid w:val="0042341E"/>
    <w:rsid w:val="00427F10"/>
    <w:rsid w:val="0044025F"/>
    <w:rsid w:val="0044254A"/>
    <w:rsid w:val="00445143"/>
    <w:rsid w:val="004604FF"/>
    <w:rsid w:val="00460550"/>
    <w:rsid w:val="00473CA5"/>
    <w:rsid w:val="004764DC"/>
    <w:rsid w:val="00481C19"/>
    <w:rsid w:val="004B7CFC"/>
    <w:rsid w:val="004C0AD1"/>
    <w:rsid w:val="004D62E4"/>
    <w:rsid w:val="004E1507"/>
    <w:rsid w:val="004E62FE"/>
    <w:rsid w:val="004E69FA"/>
    <w:rsid w:val="004F239B"/>
    <w:rsid w:val="004F3385"/>
    <w:rsid w:val="005017D1"/>
    <w:rsid w:val="005138F9"/>
    <w:rsid w:val="00523F08"/>
    <w:rsid w:val="0053129B"/>
    <w:rsid w:val="00531AD9"/>
    <w:rsid w:val="00533E6E"/>
    <w:rsid w:val="00535905"/>
    <w:rsid w:val="00551ACD"/>
    <w:rsid w:val="00567B44"/>
    <w:rsid w:val="00573008"/>
    <w:rsid w:val="00583708"/>
    <w:rsid w:val="005846F8"/>
    <w:rsid w:val="00585CEB"/>
    <w:rsid w:val="00597FA9"/>
    <w:rsid w:val="005A2D86"/>
    <w:rsid w:val="005A2F6E"/>
    <w:rsid w:val="005A50F7"/>
    <w:rsid w:val="005B2A6C"/>
    <w:rsid w:val="005B4D77"/>
    <w:rsid w:val="005B64D8"/>
    <w:rsid w:val="005C1FF5"/>
    <w:rsid w:val="005C36C3"/>
    <w:rsid w:val="005D400A"/>
    <w:rsid w:val="005E2CFD"/>
    <w:rsid w:val="005E39B4"/>
    <w:rsid w:val="005F15AC"/>
    <w:rsid w:val="005F1A20"/>
    <w:rsid w:val="006010A9"/>
    <w:rsid w:val="006040F4"/>
    <w:rsid w:val="00617C21"/>
    <w:rsid w:val="00624316"/>
    <w:rsid w:val="00625150"/>
    <w:rsid w:val="0062637A"/>
    <w:rsid w:val="006313AB"/>
    <w:rsid w:val="00635A9E"/>
    <w:rsid w:val="00640C3A"/>
    <w:rsid w:val="006421BE"/>
    <w:rsid w:val="00642777"/>
    <w:rsid w:val="006506C4"/>
    <w:rsid w:val="00652B5E"/>
    <w:rsid w:val="00655BCA"/>
    <w:rsid w:val="0065601D"/>
    <w:rsid w:val="006669CF"/>
    <w:rsid w:val="00671A75"/>
    <w:rsid w:val="00681592"/>
    <w:rsid w:val="00683F1A"/>
    <w:rsid w:val="00692680"/>
    <w:rsid w:val="00692E63"/>
    <w:rsid w:val="00693B86"/>
    <w:rsid w:val="006B0DEB"/>
    <w:rsid w:val="006C2594"/>
    <w:rsid w:val="006C329A"/>
    <w:rsid w:val="006D1607"/>
    <w:rsid w:val="006D1CFC"/>
    <w:rsid w:val="006D37EA"/>
    <w:rsid w:val="006D3E08"/>
    <w:rsid w:val="006E416A"/>
    <w:rsid w:val="006E6B03"/>
    <w:rsid w:val="006F0BED"/>
    <w:rsid w:val="006F1071"/>
    <w:rsid w:val="006F78E8"/>
    <w:rsid w:val="00706EBF"/>
    <w:rsid w:val="007128CB"/>
    <w:rsid w:val="0071364E"/>
    <w:rsid w:val="00713D40"/>
    <w:rsid w:val="00714537"/>
    <w:rsid w:val="00737B9A"/>
    <w:rsid w:val="00750476"/>
    <w:rsid w:val="007628C6"/>
    <w:rsid w:val="007628D0"/>
    <w:rsid w:val="00763987"/>
    <w:rsid w:val="00792234"/>
    <w:rsid w:val="007931A1"/>
    <w:rsid w:val="00795860"/>
    <w:rsid w:val="007A0533"/>
    <w:rsid w:val="007A3356"/>
    <w:rsid w:val="007B76B5"/>
    <w:rsid w:val="007C7A6E"/>
    <w:rsid w:val="007D0F9E"/>
    <w:rsid w:val="007D7051"/>
    <w:rsid w:val="007D7A45"/>
    <w:rsid w:val="007E7754"/>
    <w:rsid w:val="007E7901"/>
    <w:rsid w:val="007F3731"/>
    <w:rsid w:val="007F7645"/>
    <w:rsid w:val="0080151E"/>
    <w:rsid w:val="00802BDD"/>
    <w:rsid w:val="00803DE1"/>
    <w:rsid w:val="00826D1D"/>
    <w:rsid w:val="008341B0"/>
    <w:rsid w:val="008341D2"/>
    <w:rsid w:val="00840A1A"/>
    <w:rsid w:val="00844604"/>
    <w:rsid w:val="00845427"/>
    <w:rsid w:val="0084653F"/>
    <w:rsid w:val="0084768B"/>
    <w:rsid w:val="00853FA5"/>
    <w:rsid w:val="0085468C"/>
    <w:rsid w:val="008727F1"/>
    <w:rsid w:val="00873C23"/>
    <w:rsid w:val="008764D4"/>
    <w:rsid w:val="008802CE"/>
    <w:rsid w:val="00887AC4"/>
    <w:rsid w:val="008A5FF0"/>
    <w:rsid w:val="008B03B6"/>
    <w:rsid w:val="008B42DC"/>
    <w:rsid w:val="008B6F61"/>
    <w:rsid w:val="008B75D3"/>
    <w:rsid w:val="008C6616"/>
    <w:rsid w:val="008E2CE8"/>
    <w:rsid w:val="008E2FDD"/>
    <w:rsid w:val="008F17F2"/>
    <w:rsid w:val="008F1FF3"/>
    <w:rsid w:val="0090121B"/>
    <w:rsid w:val="009051C2"/>
    <w:rsid w:val="00906E5A"/>
    <w:rsid w:val="009206B7"/>
    <w:rsid w:val="00924DE8"/>
    <w:rsid w:val="00926A96"/>
    <w:rsid w:val="009300AC"/>
    <w:rsid w:val="009344E6"/>
    <w:rsid w:val="00940146"/>
    <w:rsid w:val="0094194E"/>
    <w:rsid w:val="0094600C"/>
    <w:rsid w:val="00950319"/>
    <w:rsid w:val="00961546"/>
    <w:rsid w:val="009624AF"/>
    <w:rsid w:val="00971429"/>
    <w:rsid w:val="00982014"/>
    <w:rsid w:val="00985014"/>
    <w:rsid w:val="00986F99"/>
    <w:rsid w:val="009938D4"/>
    <w:rsid w:val="009A313F"/>
    <w:rsid w:val="009B40C5"/>
    <w:rsid w:val="009B53D3"/>
    <w:rsid w:val="009C450D"/>
    <w:rsid w:val="009C6F32"/>
    <w:rsid w:val="009C7BCD"/>
    <w:rsid w:val="009D2480"/>
    <w:rsid w:val="009E1D37"/>
    <w:rsid w:val="009F2E18"/>
    <w:rsid w:val="009F4B9F"/>
    <w:rsid w:val="00A06C62"/>
    <w:rsid w:val="00A108AF"/>
    <w:rsid w:val="00A135A2"/>
    <w:rsid w:val="00A23805"/>
    <w:rsid w:val="00A327B7"/>
    <w:rsid w:val="00A339F1"/>
    <w:rsid w:val="00A4146F"/>
    <w:rsid w:val="00A605B4"/>
    <w:rsid w:val="00A6342D"/>
    <w:rsid w:val="00A675EF"/>
    <w:rsid w:val="00A720BF"/>
    <w:rsid w:val="00A856BC"/>
    <w:rsid w:val="00A863F4"/>
    <w:rsid w:val="00A916E0"/>
    <w:rsid w:val="00B02534"/>
    <w:rsid w:val="00B1322E"/>
    <w:rsid w:val="00B17303"/>
    <w:rsid w:val="00B178ED"/>
    <w:rsid w:val="00B35766"/>
    <w:rsid w:val="00B437C3"/>
    <w:rsid w:val="00B461C2"/>
    <w:rsid w:val="00B625C7"/>
    <w:rsid w:val="00B733D7"/>
    <w:rsid w:val="00B94311"/>
    <w:rsid w:val="00B96BCF"/>
    <w:rsid w:val="00BA06A6"/>
    <w:rsid w:val="00BA2428"/>
    <w:rsid w:val="00BA4EF2"/>
    <w:rsid w:val="00BA50EF"/>
    <w:rsid w:val="00BA545D"/>
    <w:rsid w:val="00BD07C8"/>
    <w:rsid w:val="00BE37F9"/>
    <w:rsid w:val="00BE4D5A"/>
    <w:rsid w:val="00BF4501"/>
    <w:rsid w:val="00C016BE"/>
    <w:rsid w:val="00C1537E"/>
    <w:rsid w:val="00C16DCE"/>
    <w:rsid w:val="00C24B7D"/>
    <w:rsid w:val="00C32241"/>
    <w:rsid w:val="00C3555F"/>
    <w:rsid w:val="00C35782"/>
    <w:rsid w:val="00C37195"/>
    <w:rsid w:val="00C43B19"/>
    <w:rsid w:val="00C43CC2"/>
    <w:rsid w:val="00C51890"/>
    <w:rsid w:val="00C5243A"/>
    <w:rsid w:val="00C56515"/>
    <w:rsid w:val="00C571A7"/>
    <w:rsid w:val="00C707E2"/>
    <w:rsid w:val="00C81C8F"/>
    <w:rsid w:val="00C85940"/>
    <w:rsid w:val="00C92F77"/>
    <w:rsid w:val="00C943EC"/>
    <w:rsid w:val="00CA3FC0"/>
    <w:rsid w:val="00CB1F5E"/>
    <w:rsid w:val="00CB78BF"/>
    <w:rsid w:val="00CC50A5"/>
    <w:rsid w:val="00CD0917"/>
    <w:rsid w:val="00CE0EB6"/>
    <w:rsid w:val="00CE75C9"/>
    <w:rsid w:val="00CF143F"/>
    <w:rsid w:val="00CF17A6"/>
    <w:rsid w:val="00CF1F4C"/>
    <w:rsid w:val="00CF32BD"/>
    <w:rsid w:val="00CF56D4"/>
    <w:rsid w:val="00D0173D"/>
    <w:rsid w:val="00D035AF"/>
    <w:rsid w:val="00D058F5"/>
    <w:rsid w:val="00D1416B"/>
    <w:rsid w:val="00D23986"/>
    <w:rsid w:val="00D25E19"/>
    <w:rsid w:val="00D26F0C"/>
    <w:rsid w:val="00D271A0"/>
    <w:rsid w:val="00D27BD5"/>
    <w:rsid w:val="00D36B78"/>
    <w:rsid w:val="00D50518"/>
    <w:rsid w:val="00D67C5B"/>
    <w:rsid w:val="00D71CA5"/>
    <w:rsid w:val="00D745B4"/>
    <w:rsid w:val="00D769B4"/>
    <w:rsid w:val="00D76FD4"/>
    <w:rsid w:val="00D7709C"/>
    <w:rsid w:val="00D77A4C"/>
    <w:rsid w:val="00D83F80"/>
    <w:rsid w:val="00D867A5"/>
    <w:rsid w:val="00D977EC"/>
    <w:rsid w:val="00DA132D"/>
    <w:rsid w:val="00DA52FE"/>
    <w:rsid w:val="00DB5A43"/>
    <w:rsid w:val="00DD420A"/>
    <w:rsid w:val="00DE10B6"/>
    <w:rsid w:val="00DF406F"/>
    <w:rsid w:val="00DF4C7D"/>
    <w:rsid w:val="00E0366C"/>
    <w:rsid w:val="00E05B56"/>
    <w:rsid w:val="00E171D4"/>
    <w:rsid w:val="00E20CE1"/>
    <w:rsid w:val="00E23358"/>
    <w:rsid w:val="00E27F36"/>
    <w:rsid w:val="00E324A7"/>
    <w:rsid w:val="00E34097"/>
    <w:rsid w:val="00E37589"/>
    <w:rsid w:val="00E377DC"/>
    <w:rsid w:val="00E46569"/>
    <w:rsid w:val="00E52FB4"/>
    <w:rsid w:val="00E53E46"/>
    <w:rsid w:val="00E56DF6"/>
    <w:rsid w:val="00E60A6B"/>
    <w:rsid w:val="00E74B7B"/>
    <w:rsid w:val="00E83346"/>
    <w:rsid w:val="00EB1104"/>
    <w:rsid w:val="00EB308A"/>
    <w:rsid w:val="00EB615A"/>
    <w:rsid w:val="00EB6423"/>
    <w:rsid w:val="00EB673D"/>
    <w:rsid w:val="00EC2619"/>
    <w:rsid w:val="00EC5CFA"/>
    <w:rsid w:val="00ED02C9"/>
    <w:rsid w:val="00ED1211"/>
    <w:rsid w:val="00ED1BE9"/>
    <w:rsid w:val="00ED3C7A"/>
    <w:rsid w:val="00ED647D"/>
    <w:rsid w:val="00EE666F"/>
    <w:rsid w:val="00EF61B4"/>
    <w:rsid w:val="00F1038D"/>
    <w:rsid w:val="00F22903"/>
    <w:rsid w:val="00F24C64"/>
    <w:rsid w:val="00F32781"/>
    <w:rsid w:val="00F344AC"/>
    <w:rsid w:val="00F40F7E"/>
    <w:rsid w:val="00F62622"/>
    <w:rsid w:val="00F7385D"/>
    <w:rsid w:val="00F76E2A"/>
    <w:rsid w:val="00F82038"/>
    <w:rsid w:val="00F861FD"/>
    <w:rsid w:val="00F90EF8"/>
    <w:rsid w:val="00F966B9"/>
    <w:rsid w:val="00F97977"/>
    <w:rsid w:val="00FA1F59"/>
    <w:rsid w:val="00FA58F8"/>
    <w:rsid w:val="00FA5C28"/>
    <w:rsid w:val="00FA7420"/>
    <w:rsid w:val="00FB6B59"/>
    <w:rsid w:val="00FC4342"/>
    <w:rsid w:val="00FD06D0"/>
    <w:rsid w:val="00FE6F3B"/>
    <w:rsid w:val="00FF039B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D565-DD26-45F9-A914-E38924A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A9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5A9E"/>
    <w:rPr>
      <w:color w:val="0563C1" w:themeColor="hyperlink"/>
      <w:u w:val="single"/>
    </w:rPr>
  </w:style>
  <w:style w:type="character" w:customStyle="1" w:styleId="null">
    <w:name w:val="null"/>
    <w:basedOn w:val="Fontepargpadro"/>
    <w:rsid w:val="00635A9E"/>
  </w:style>
  <w:style w:type="paragraph" w:styleId="TextosemFormatao">
    <w:name w:val="Plain Text"/>
    <w:basedOn w:val="Normal"/>
    <w:link w:val="TextosemFormataoChar"/>
    <w:uiPriority w:val="99"/>
    <w:unhideWhenUsed/>
    <w:rsid w:val="00E20CE1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20CE1"/>
    <w:rPr>
      <w:rFonts w:ascii="Consolas" w:eastAsia="Calibri" w:hAnsi="Consolas" w:cs="Consolas"/>
      <w:sz w:val="21"/>
      <w:szCs w:val="21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A1A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410C1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3CA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3C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3CA5"/>
    <w:rPr>
      <w:vertAlign w:val="superscript"/>
    </w:rPr>
  </w:style>
  <w:style w:type="character" w:customStyle="1" w:styleId="hps">
    <w:name w:val="hps"/>
    <w:basedOn w:val="Fontepargpadro"/>
    <w:rsid w:val="00567B44"/>
  </w:style>
  <w:style w:type="character" w:styleId="Refdecomentrio">
    <w:name w:val="annotation reference"/>
    <w:basedOn w:val="Fontepargpadro"/>
    <w:uiPriority w:val="99"/>
    <w:semiHidden/>
    <w:unhideWhenUsed/>
    <w:rsid w:val="00D71C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1CA5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1CA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C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CA5"/>
    <w:rPr>
      <w:b/>
      <w:bCs/>
    </w:rPr>
  </w:style>
  <w:style w:type="character" w:customStyle="1" w:styleId="apple-converted-space">
    <w:name w:val="apple-converted-space"/>
    <w:basedOn w:val="Fontepargpadro"/>
    <w:rsid w:val="00E324A7"/>
  </w:style>
  <w:style w:type="character" w:styleId="Forte">
    <w:name w:val="Strong"/>
    <w:basedOn w:val="Fontepargpadro"/>
    <w:uiPriority w:val="22"/>
    <w:qFormat/>
    <w:rsid w:val="00E324A7"/>
    <w:rPr>
      <w:b/>
      <w:bCs/>
    </w:rPr>
  </w:style>
  <w:style w:type="paragraph" w:styleId="NormalWeb">
    <w:name w:val="Normal (Web)"/>
    <w:basedOn w:val="Normal"/>
    <w:uiPriority w:val="99"/>
    <w:unhideWhenUsed/>
    <w:rsid w:val="00C357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F2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5FAA2-C94E-4537-A7EA-5EB2DE3C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2231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Oliveira da Costa, Leandro</dc:creator>
  <cp:lastModifiedBy>Luiz Henrique Morais Franchini</cp:lastModifiedBy>
  <cp:revision>4</cp:revision>
  <cp:lastPrinted>2014-06-16T01:50:00Z</cp:lastPrinted>
  <dcterms:created xsi:type="dcterms:W3CDTF">2015-09-05T01:20:00Z</dcterms:created>
  <dcterms:modified xsi:type="dcterms:W3CDTF">2015-09-10T02:36:00Z</dcterms:modified>
</cp:coreProperties>
</file>